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41" w:rsidRPr="00430C41" w:rsidRDefault="00430C41" w:rsidP="00430C41">
      <w:pPr>
        <w:rPr>
          <w:rFonts w:ascii="Calibri" w:eastAsia="Calibri" w:hAnsi="Calibri" w:cs="Times New Roman"/>
        </w:rPr>
      </w:pPr>
      <w:r w:rsidRPr="00430C41">
        <w:rPr>
          <w:rFonts w:ascii="Calibri" w:eastAsia="Calibri" w:hAnsi="Calibri" w:cs="Times New Roman"/>
        </w:rPr>
        <w:t xml:space="preserve">                                                                                    </w:t>
      </w:r>
      <w:r>
        <w:rPr>
          <w:rFonts w:ascii="Calibri" w:eastAsia="Calibri" w:hAnsi="Calibri" w:cs="Times New Roman"/>
          <w:noProof/>
          <w:sz w:val="16"/>
          <w:szCs w:val="16"/>
          <w:lang w:eastAsia="ru-RU"/>
        </w:rPr>
        <w:drawing>
          <wp:inline distT="0" distB="0" distL="0" distR="0">
            <wp:extent cx="542925" cy="838200"/>
            <wp:effectExtent l="0" t="0" r="9525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C41" w:rsidRPr="00430C41" w:rsidRDefault="00430C41" w:rsidP="0043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430C41">
        <w:rPr>
          <w:rFonts w:ascii="Times New Roman" w:eastAsia="Times New Roman" w:hAnsi="Times New Roman" w:cs="Times New Roman"/>
          <w:b/>
          <w:szCs w:val="24"/>
          <w:lang w:eastAsia="ru-RU"/>
        </w:rPr>
        <w:t>«ПАЛАГАЙСКОЕ» МУНИЦИПАЛ КЫЛДЭТЫСЬ ДЕПУТАТЪЕСЛЭН КЕНЕШСЫ</w:t>
      </w:r>
    </w:p>
    <w:p w:rsidR="00430C41" w:rsidRPr="00430C41" w:rsidRDefault="00430C41" w:rsidP="00430C4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30C41">
        <w:rPr>
          <w:rFonts w:ascii="Times New Roman" w:eastAsia="Times New Roman" w:hAnsi="Times New Roman" w:cs="Times New Roman"/>
          <w:b/>
          <w:szCs w:val="24"/>
          <w:lang w:eastAsia="ru-RU"/>
        </w:rPr>
        <w:t>СОВЕТ ДЕПУТАТОВ МУНИЦИПАЛЬНОГО ОБРАЗОВАНИЯ «ПАЛАГАЙСКОЕ»</w:t>
      </w:r>
    </w:p>
    <w:p w:rsidR="00430C41" w:rsidRPr="00430C41" w:rsidRDefault="00430C41" w:rsidP="00430C4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30C41" w:rsidRPr="00430C41" w:rsidRDefault="00430C41" w:rsidP="0043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41" w:rsidRPr="00430C41" w:rsidRDefault="00430C41" w:rsidP="0043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41" w:rsidRPr="00430C41" w:rsidRDefault="00430C41" w:rsidP="0043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430C41" w:rsidRPr="00430C41" w:rsidRDefault="00430C41" w:rsidP="0043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41" w:rsidRPr="00430C41" w:rsidRDefault="00430C41" w:rsidP="00430C41">
      <w:pPr>
        <w:tabs>
          <w:tab w:val="left" w:pos="85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феврал</w:t>
      </w:r>
      <w:r w:rsidRPr="00430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30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№ 143</w:t>
      </w:r>
    </w:p>
    <w:p w:rsidR="00430C41" w:rsidRPr="00430C41" w:rsidRDefault="00430C41" w:rsidP="0043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0C41" w:rsidRPr="00430C41" w:rsidRDefault="00430C41" w:rsidP="0043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д.Палагай</w:t>
      </w:r>
    </w:p>
    <w:p w:rsidR="00430C41" w:rsidRDefault="00430C41" w:rsidP="00035C8B">
      <w:pPr>
        <w:widowControl w:val="0"/>
        <w:suppressAutoHyphens/>
        <w:autoSpaceDE w:val="0"/>
        <w:snapToGrid w:val="0"/>
        <w:spacing w:after="0" w:line="240" w:lineRule="auto"/>
        <w:ind w:left="40" w:firstLine="66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30C41" w:rsidRDefault="00430C41" w:rsidP="00035C8B">
      <w:pPr>
        <w:widowControl w:val="0"/>
        <w:suppressAutoHyphens/>
        <w:autoSpaceDE w:val="0"/>
        <w:snapToGrid w:val="0"/>
        <w:spacing w:after="0" w:line="240" w:lineRule="auto"/>
        <w:ind w:left="40" w:firstLine="66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35C8B" w:rsidRPr="00E42209" w:rsidRDefault="00035C8B" w:rsidP="00035C8B">
      <w:pPr>
        <w:widowControl w:val="0"/>
        <w:suppressAutoHyphens/>
        <w:autoSpaceDE w:val="0"/>
        <w:snapToGrid w:val="0"/>
        <w:spacing w:after="0" w:line="240" w:lineRule="auto"/>
        <w:ind w:left="40" w:firstLine="66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 утверждении  Положения о пенсионном обеспечении </w:t>
      </w:r>
    </w:p>
    <w:p w:rsidR="00035C8B" w:rsidRPr="00E42209" w:rsidRDefault="00035C8B" w:rsidP="00035C8B">
      <w:pPr>
        <w:widowControl w:val="0"/>
        <w:suppressAutoHyphens/>
        <w:autoSpaceDE w:val="0"/>
        <w:snapToGrid w:val="0"/>
        <w:spacing w:after="0" w:line="240" w:lineRule="auto"/>
        <w:ind w:left="40" w:firstLine="66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муниципальных служащих муниципального образования  </w:t>
      </w:r>
    </w:p>
    <w:p w:rsidR="00035C8B" w:rsidRPr="00E42209" w:rsidRDefault="00035C8B" w:rsidP="00035C8B">
      <w:pPr>
        <w:widowControl w:val="0"/>
        <w:suppressAutoHyphens/>
        <w:autoSpaceDE w:val="0"/>
        <w:snapToGrid w:val="0"/>
        <w:spacing w:after="0" w:line="240" w:lineRule="auto"/>
        <w:ind w:left="40" w:firstLine="66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«Палагайское»</w:t>
      </w:r>
    </w:p>
    <w:p w:rsidR="00035C8B" w:rsidRPr="00E42209" w:rsidRDefault="00035C8B" w:rsidP="00035C8B">
      <w:pPr>
        <w:widowControl w:val="0"/>
        <w:suppressAutoHyphens/>
        <w:autoSpaceDE w:val="0"/>
        <w:snapToGrid w:val="0"/>
        <w:spacing w:after="0" w:line="240" w:lineRule="auto"/>
        <w:ind w:left="40" w:firstLine="6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5C8B" w:rsidRPr="00E42209" w:rsidRDefault="00035C8B" w:rsidP="00035C8B">
      <w:pPr>
        <w:widowControl w:val="0"/>
        <w:tabs>
          <w:tab w:val="num" w:pos="709"/>
        </w:tabs>
        <w:suppressAutoHyphens/>
        <w:snapToGrid w:val="0"/>
        <w:spacing w:after="0" w:line="240" w:lineRule="auto"/>
        <w:ind w:left="40" w:right="-82" w:firstLine="66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Удмуртской Республики от 20 марта 2008 года № 10-РЗ «О муниципальной службе в Удмуртской Республике», руководствуясь Уставом муниципального образования «Палагайское», </w:t>
      </w:r>
    </w:p>
    <w:p w:rsidR="00035C8B" w:rsidRPr="00E42209" w:rsidRDefault="00035C8B" w:rsidP="00035C8B">
      <w:pPr>
        <w:widowControl w:val="0"/>
        <w:tabs>
          <w:tab w:val="num" w:pos="709"/>
        </w:tabs>
        <w:suppressAutoHyphens/>
        <w:snapToGrid w:val="0"/>
        <w:spacing w:after="0" w:line="240" w:lineRule="auto"/>
        <w:ind w:left="40" w:right="-82" w:firstLine="66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муниципального образования «Палагайское» </w:t>
      </w:r>
    </w:p>
    <w:p w:rsidR="00035C8B" w:rsidRPr="00E42209" w:rsidRDefault="00035C8B" w:rsidP="00035C8B">
      <w:pPr>
        <w:widowControl w:val="0"/>
        <w:tabs>
          <w:tab w:val="num" w:pos="709"/>
        </w:tabs>
        <w:suppressAutoHyphens/>
        <w:snapToGrid w:val="0"/>
        <w:spacing w:after="0" w:line="240" w:lineRule="auto"/>
        <w:ind w:left="40" w:right="-82" w:firstLine="66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РЕШАЕТ:</w:t>
      </w:r>
    </w:p>
    <w:p w:rsidR="00035C8B" w:rsidRPr="00E42209" w:rsidRDefault="00035C8B" w:rsidP="00035C8B">
      <w:pPr>
        <w:widowControl w:val="0"/>
        <w:tabs>
          <w:tab w:val="num" w:pos="709"/>
        </w:tabs>
        <w:suppressAutoHyphens/>
        <w:snapToGrid w:val="0"/>
        <w:spacing w:after="0" w:line="240" w:lineRule="auto"/>
        <w:ind w:left="40" w:right="-82" w:firstLine="66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8B" w:rsidRPr="00E42209" w:rsidRDefault="00035C8B" w:rsidP="00035C8B">
      <w:pPr>
        <w:widowControl w:val="0"/>
        <w:tabs>
          <w:tab w:val="num" w:pos="709"/>
        </w:tabs>
        <w:suppressAutoHyphens/>
        <w:snapToGrid w:val="0"/>
        <w:spacing w:after="0" w:line="240" w:lineRule="auto"/>
        <w:ind w:left="40" w:right="-82" w:firstLine="66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0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 Положение о пенсионном обеспечении муниципальных служащих муниципального образования «Палагайское».</w:t>
      </w:r>
    </w:p>
    <w:p w:rsidR="00035C8B" w:rsidRPr="00E42209" w:rsidRDefault="00035C8B" w:rsidP="00035C8B">
      <w:pPr>
        <w:widowControl w:val="0"/>
        <w:shd w:val="clear" w:color="auto" w:fill="FFFFFF"/>
        <w:snapToGrid w:val="0"/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2209">
        <w:rPr>
          <w:rFonts w:ascii="Times New Roman" w:eastAsia="Times New Roman" w:hAnsi="Times New Roman" w:cs="Times New Roman"/>
          <w:sz w:val="24"/>
          <w:szCs w:val="24"/>
          <w:lang w:eastAsia="ru-RU"/>
        </w:rPr>
        <w:t>2.   Признать утратившим силу решение №3</w:t>
      </w:r>
      <w:r w:rsidR="00AD43D1" w:rsidRPr="00E42209">
        <w:rPr>
          <w:rFonts w:ascii="Times New Roman" w:eastAsia="Times New Roman" w:hAnsi="Times New Roman" w:cs="Times New Roman"/>
          <w:sz w:val="24"/>
          <w:szCs w:val="24"/>
          <w:lang w:eastAsia="ru-RU"/>
        </w:rPr>
        <w:t>6 от 18</w:t>
      </w:r>
      <w:r w:rsidRPr="00E4220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D43D1" w:rsidRPr="00E422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42209">
        <w:rPr>
          <w:rFonts w:ascii="Times New Roman" w:eastAsia="Times New Roman" w:hAnsi="Times New Roman" w:cs="Times New Roman"/>
          <w:sz w:val="24"/>
          <w:szCs w:val="24"/>
          <w:lang w:eastAsia="ru-RU"/>
        </w:rPr>
        <w:t>.2007 года «Об утверждении положения о пенсионном обеспечении муниципальных служащих муниципального образования «Палагайское».</w:t>
      </w:r>
    </w:p>
    <w:p w:rsidR="00035C8B" w:rsidRPr="00E42209" w:rsidRDefault="00035C8B" w:rsidP="00035C8B">
      <w:pPr>
        <w:widowControl w:val="0"/>
        <w:tabs>
          <w:tab w:val="num" w:pos="709"/>
        </w:tabs>
        <w:suppressAutoHyphens/>
        <w:snapToGrid w:val="0"/>
        <w:spacing w:after="0" w:line="240" w:lineRule="auto"/>
        <w:ind w:left="40" w:right="-82" w:firstLine="66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8B" w:rsidRPr="00E42209" w:rsidRDefault="00035C8B" w:rsidP="00035C8B">
      <w:pPr>
        <w:widowControl w:val="0"/>
        <w:tabs>
          <w:tab w:val="num" w:pos="709"/>
        </w:tabs>
        <w:suppressAutoHyphens/>
        <w:snapToGrid w:val="0"/>
        <w:spacing w:after="0" w:line="240" w:lineRule="auto"/>
        <w:ind w:left="40" w:right="-82" w:firstLine="66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8B" w:rsidRPr="00E42209" w:rsidRDefault="00035C8B" w:rsidP="00035C8B">
      <w:pPr>
        <w:widowControl w:val="0"/>
        <w:tabs>
          <w:tab w:val="num" w:pos="709"/>
        </w:tabs>
        <w:suppressAutoHyphens/>
        <w:snapToGrid w:val="0"/>
        <w:spacing w:after="0" w:line="240" w:lineRule="auto"/>
        <w:ind w:left="40" w:right="-82" w:firstLine="66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8B" w:rsidRPr="00E42209" w:rsidRDefault="00035C8B" w:rsidP="00AD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</w:t>
      </w:r>
    </w:p>
    <w:p w:rsidR="00035C8B" w:rsidRPr="00E42209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8B" w:rsidRPr="00E42209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8B" w:rsidRPr="00E42209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8B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5C8B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C8B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C8B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C8B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C8B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C8B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C8B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3F6CD7" w:rsidRPr="003F6CD7" w:rsidRDefault="003F6CD7" w:rsidP="003F6CD7">
      <w:pPr>
        <w:widowControl w:val="0"/>
        <w:suppressAutoHyphens/>
        <w:autoSpaceDE w:val="0"/>
        <w:snapToGrid w:val="0"/>
        <w:spacing w:after="0" w:line="240" w:lineRule="auto"/>
        <w:ind w:left="40" w:firstLine="669"/>
        <w:rPr>
          <w:rFonts w:ascii="Times New Roman" w:eastAsia="Times New Roman" w:hAnsi="Times New Roman" w:cs="Times New Roman"/>
          <w:b/>
          <w:bCs/>
          <w:sz w:val="18"/>
          <w:szCs w:val="24"/>
          <w:lang w:eastAsia="ar-SA"/>
        </w:rPr>
      </w:pPr>
      <w:r w:rsidRPr="003F6CD7">
        <w:rPr>
          <w:rFonts w:ascii="Times New Roman" w:eastAsia="Times New Roman" w:hAnsi="Times New Roman" w:cs="Times New Roman"/>
          <w:b/>
          <w:bCs/>
          <w:sz w:val="18"/>
          <w:szCs w:val="24"/>
          <w:lang w:eastAsia="ar-SA"/>
        </w:rPr>
        <w:t xml:space="preserve">Об утверждении  Положения о пенсионном обеспечении муниципальных служащих муниципального </w:t>
      </w:r>
      <w:bookmarkEnd w:id="0"/>
      <w:r w:rsidRPr="003F6CD7">
        <w:rPr>
          <w:rFonts w:ascii="Times New Roman" w:eastAsia="Times New Roman" w:hAnsi="Times New Roman" w:cs="Times New Roman"/>
          <w:b/>
          <w:bCs/>
          <w:sz w:val="18"/>
          <w:szCs w:val="24"/>
          <w:lang w:eastAsia="ar-SA"/>
        </w:rPr>
        <w:t>образования  «Палагайское»</w:t>
      </w:r>
    </w:p>
    <w:p w:rsidR="00035C8B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C8B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C8B" w:rsidRDefault="00035C8B" w:rsidP="00035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209" w:rsidRPr="005A35FD" w:rsidRDefault="00E42209" w:rsidP="00E4220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lang w:eastAsia="ru-RU"/>
        </w:rPr>
        <w:t xml:space="preserve">Утверждено </w:t>
      </w:r>
    </w:p>
    <w:p w:rsidR="00E42209" w:rsidRPr="005A35FD" w:rsidRDefault="00E42209" w:rsidP="00E4220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lang w:eastAsia="ru-RU"/>
        </w:rPr>
        <w:t xml:space="preserve">решением Совета депутатов </w:t>
      </w:r>
    </w:p>
    <w:p w:rsidR="00E42209" w:rsidRPr="005A35FD" w:rsidRDefault="00E42209" w:rsidP="00E4220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lang w:eastAsia="ru-RU"/>
        </w:rPr>
        <w:t>муниципального образования «Палагайское»</w:t>
      </w:r>
    </w:p>
    <w:p w:rsidR="00E42209" w:rsidRPr="005A35FD" w:rsidRDefault="00E42209" w:rsidP="00E4220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5A35FD">
        <w:rPr>
          <w:rFonts w:ascii="Times New Roman" w:eastAsiaTheme="minorEastAsia" w:hAnsi="Times New Roman" w:cs="Times New Roman"/>
          <w:sz w:val="24"/>
          <w:lang w:eastAsia="ru-RU"/>
        </w:rPr>
        <w:t>1</w:t>
      </w:r>
      <w:r w:rsidR="00891CE2">
        <w:rPr>
          <w:rFonts w:ascii="Times New Roman" w:eastAsiaTheme="minorEastAsia" w:hAnsi="Times New Roman" w:cs="Times New Roman"/>
          <w:sz w:val="24"/>
          <w:lang w:eastAsia="ru-RU"/>
        </w:rPr>
        <w:t>9</w:t>
      </w:r>
      <w:r w:rsidRPr="005A35FD">
        <w:rPr>
          <w:rFonts w:ascii="Times New Roman" w:eastAsiaTheme="minorEastAsia" w:hAnsi="Times New Roman" w:cs="Times New Roman"/>
          <w:sz w:val="24"/>
          <w:lang w:eastAsia="ru-RU"/>
        </w:rPr>
        <w:t>.0</w:t>
      </w:r>
      <w:r w:rsidR="00891CE2">
        <w:rPr>
          <w:rFonts w:ascii="Times New Roman" w:eastAsiaTheme="minorEastAsia" w:hAnsi="Times New Roman" w:cs="Times New Roman"/>
          <w:sz w:val="24"/>
          <w:lang w:eastAsia="ru-RU"/>
        </w:rPr>
        <w:t>2</w:t>
      </w:r>
      <w:r w:rsidRPr="005A35FD">
        <w:rPr>
          <w:rFonts w:ascii="Times New Roman" w:eastAsiaTheme="minorEastAsia" w:hAnsi="Times New Roman" w:cs="Times New Roman"/>
          <w:sz w:val="24"/>
          <w:lang w:eastAsia="ru-RU"/>
        </w:rPr>
        <w:t>.202</w:t>
      </w:r>
      <w:r w:rsidR="00891CE2">
        <w:rPr>
          <w:rFonts w:ascii="Times New Roman" w:eastAsiaTheme="minorEastAsia" w:hAnsi="Times New Roman" w:cs="Times New Roman"/>
          <w:sz w:val="24"/>
          <w:lang w:eastAsia="ru-RU"/>
        </w:rPr>
        <w:t>1 № 143</w:t>
      </w:r>
    </w:p>
    <w:p w:rsidR="00035C8B" w:rsidRDefault="00035C8B" w:rsidP="00035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C8B" w:rsidRPr="004B0E13" w:rsidRDefault="00035C8B" w:rsidP="00035C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0E1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Положение</w:t>
      </w:r>
    </w:p>
    <w:p w:rsidR="00035C8B" w:rsidRPr="004B0E13" w:rsidRDefault="00035C8B" w:rsidP="00035C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0E1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пенсионном обеспечении муниципальных служащих муниципального образования "</w:t>
      </w:r>
      <w:r w:rsidRPr="00035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5C8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Палагайское</w:t>
      </w:r>
      <w:r w:rsidRPr="00035C8B">
        <w:rPr>
          <w:rFonts w:ascii="Times New Roman" w:eastAsiaTheme="minorEastAsia" w:hAnsi="Times New Roman" w:cs="Times New Roman"/>
          <w:b/>
          <w:szCs w:val="24"/>
          <w:lang w:eastAsia="ru-RU"/>
        </w:rPr>
        <w:t xml:space="preserve"> </w:t>
      </w:r>
      <w:r w:rsidRPr="004B0E1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"</w:t>
      </w:r>
    </w:p>
    <w:p w:rsidR="00035C8B" w:rsidRPr="004B0E13" w:rsidRDefault="00035C8B" w:rsidP="00035C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5C8B" w:rsidRPr="004B0E13" w:rsidRDefault="00035C8B" w:rsidP="00035C8B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4B0E13">
        <w:rPr>
          <w:rFonts w:ascii="Times New Roman" w:hAnsi="Times New Roman"/>
          <w:color w:val="000000"/>
          <w:spacing w:val="6"/>
          <w:sz w:val="24"/>
          <w:szCs w:val="24"/>
        </w:rPr>
        <w:t xml:space="preserve">1. </w:t>
      </w:r>
      <w:proofErr w:type="gramStart"/>
      <w:r w:rsidRPr="004B0E13">
        <w:rPr>
          <w:rFonts w:ascii="Times New Roman" w:eastAsia="Calibri" w:hAnsi="Times New Roman"/>
          <w:sz w:val="24"/>
          <w:szCs w:val="24"/>
        </w:rPr>
        <w:t>Настоящее Положение устанавливает порядок и условия получения пенсии за выслугу лет муниципальными служащими муниципального образования «</w:t>
      </w:r>
      <w:r w:rsidR="00AD43D1">
        <w:rPr>
          <w:rFonts w:ascii="Times New Roman" w:eastAsia="Calibri" w:hAnsi="Times New Roman"/>
          <w:sz w:val="24"/>
          <w:szCs w:val="24"/>
        </w:rPr>
        <w:t>Палагайс</w:t>
      </w:r>
      <w:r w:rsidRPr="004B0E13">
        <w:rPr>
          <w:rFonts w:ascii="Times New Roman" w:eastAsia="Calibri" w:hAnsi="Times New Roman"/>
          <w:sz w:val="24"/>
          <w:szCs w:val="24"/>
        </w:rPr>
        <w:t xml:space="preserve">кое» (далее - муниципальный служащий) в соответствии с Федеральными законами от 06.10.2003 </w:t>
      </w:r>
      <w:hyperlink r:id="rId6" w:history="1">
        <w:r w:rsidRPr="00AD43D1">
          <w:rPr>
            <w:rFonts w:ascii="Times New Roman" w:eastAsia="Calibri" w:hAnsi="Times New Roman"/>
            <w:sz w:val="24"/>
            <w:szCs w:val="24"/>
            <w:u w:val="single"/>
          </w:rPr>
          <w:t>№ 131-ФЗ</w:t>
        </w:r>
      </w:hyperlink>
      <w:r w:rsidRPr="00AD43D1">
        <w:rPr>
          <w:rFonts w:ascii="Times New Roman" w:eastAsia="Calibri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от 02.03.2007 </w:t>
      </w:r>
      <w:hyperlink r:id="rId7" w:history="1">
        <w:r w:rsidRPr="00AD43D1">
          <w:rPr>
            <w:rFonts w:ascii="Times New Roman" w:eastAsia="Calibri" w:hAnsi="Times New Roman"/>
            <w:sz w:val="24"/>
            <w:szCs w:val="24"/>
            <w:u w:val="single"/>
          </w:rPr>
          <w:t>№ 25-ФЗ</w:t>
        </w:r>
      </w:hyperlink>
      <w:r w:rsidRPr="00AD43D1">
        <w:rPr>
          <w:rFonts w:ascii="Times New Roman" w:eastAsia="Calibri" w:hAnsi="Times New Roman"/>
          <w:sz w:val="24"/>
          <w:szCs w:val="24"/>
        </w:rPr>
        <w:t xml:space="preserve"> «О муниципальной службе в Российской Федерации», </w:t>
      </w:r>
      <w:hyperlink r:id="rId8" w:history="1">
        <w:r w:rsidRPr="00AD43D1">
          <w:rPr>
            <w:rFonts w:ascii="Times New Roman" w:eastAsia="Calibri" w:hAnsi="Times New Roman"/>
            <w:sz w:val="24"/>
            <w:szCs w:val="24"/>
            <w:u w:val="single"/>
          </w:rPr>
          <w:t>Законом</w:t>
        </w:r>
      </w:hyperlink>
      <w:r w:rsidRPr="004B0E13">
        <w:rPr>
          <w:rFonts w:ascii="Times New Roman" w:eastAsia="Calibri" w:hAnsi="Times New Roman"/>
          <w:sz w:val="24"/>
          <w:szCs w:val="24"/>
        </w:rPr>
        <w:t xml:space="preserve"> Удмуртской Республики от 20.03.2008 № 10-РЗ «О муниципальной службе в Удмуртской Республике».</w:t>
      </w:r>
      <w:proofErr w:type="gramEnd"/>
    </w:p>
    <w:p w:rsidR="00035C8B" w:rsidRPr="004B0E13" w:rsidRDefault="00035C8B" w:rsidP="00035C8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4B0E1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4B0E1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Муниципальные служащие при наличии стажа муниципальной службы, продолжительность которого для назначения пенсии за выслугу лет в соответствующем году определяется согласно приложению  к настоящему Положению,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основаниям, предусмотренным пунктами 1 - 3, 7 - 9 части 1 статьи 77, пунктами</w:t>
      </w:r>
      <w:proofErr w:type="gramEnd"/>
      <w:r w:rsidRPr="004B0E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1 - 3 части 1 статьи 81, пунктами 2, 5 и 7 части 1 статьи 83 Трудового кодекса Российской Федерации и пунктом 1 части 1 статьи 19 Федерального закона "О муниципальной службе в Российской Федерации" (с учетом положений, предусмотренных настоящей статьей) </w:t>
      </w:r>
    </w:p>
    <w:p w:rsidR="00035C8B" w:rsidRPr="004B0E13" w:rsidRDefault="00035C8B" w:rsidP="00035C8B">
      <w:pPr>
        <w:autoSpaceDE w:val="0"/>
        <w:autoSpaceDN w:val="0"/>
        <w:adjustRightInd w:val="0"/>
        <w:spacing w:line="240" w:lineRule="auto"/>
        <w:ind w:firstLine="720"/>
        <w:jc w:val="both"/>
      </w:pPr>
      <w:proofErr w:type="gramStart"/>
      <w:r w:rsidRPr="004B0E13">
        <w:rPr>
          <w:rFonts w:ascii="Times New Roman" w:hAnsi="Times New Roman"/>
          <w:sz w:val="24"/>
          <w:szCs w:val="24"/>
        </w:rPr>
        <w:t>3.Муниципальные служащие при увольнении с муниципальной службы по основаниям, предусмотренным пунктами 1, 2, 3 и 7 части 1 статьи 77, пунктом 3 части 1 статьи 81 Трудового кодекса Российской Федерации и пунктом 1 части 1 статьи 19 Федерального закона "О муниципальной службе в Российской Федерации", имеют право на пенсию за выслугу лет, если на день освобождения от должности они</w:t>
      </w:r>
      <w:proofErr w:type="gramEnd"/>
      <w:r w:rsidRPr="004B0E13">
        <w:rPr>
          <w:rFonts w:ascii="Times New Roman" w:hAnsi="Times New Roman"/>
          <w:sz w:val="24"/>
          <w:szCs w:val="24"/>
        </w:rPr>
        <w:t xml:space="preserve"> имели право на страховую  пенсию по старости (инвалидности) в соответствии </w:t>
      </w:r>
      <w:r w:rsidRPr="00AD43D1">
        <w:rPr>
          <w:rFonts w:ascii="Times New Roman" w:hAnsi="Times New Roman"/>
          <w:sz w:val="24"/>
          <w:szCs w:val="24"/>
        </w:rPr>
        <w:t xml:space="preserve">с </w:t>
      </w:r>
      <w:hyperlink r:id="rId9" w:history="1">
        <w:r w:rsidRPr="00AD43D1">
          <w:rPr>
            <w:rFonts w:ascii="Times New Roman" w:hAnsi="Times New Roman"/>
            <w:sz w:val="24"/>
            <w:szCs w:val="24"/>
            <w:u w:val="single"/>
          </w:rPr>
          <w:t>частью 1 статьи 8</w:t>
        </w:r>
      </w:hyperlink>
      <w:r w:rsidRPr="00AD43D1">
        <w:rPr>
          <w:rFonts w:ascii="Times New Roman" w:hAnsi="Times New Roman"/>
          <w:sz w:val="24"/>
          <w:szCs w:val="24"/>
        </w:rPr>
        <w:t xml:space="preserve"> и </w:t>
      </w:r>
      <w:hyperlink r:id="rId10" w:history="1">
        <w:r w:rsidRPr="00AD43D1">
          <w:rPr>
            <w:rFonts w:ascii="Times New Roman" w:hAnsi="Times New Roman"/>
            <w:sz w:val="24"/>
            <w:szCs w:val="24"/>
            <w:u w:val="single"/>
          </w:rPr>
          <w:t>статьями 9</w:t>
        </w:r>
      </w:hyperlink>
      <w:r w:rsidRPr="00AD43D1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AD43D1">
          <w:rPr>
            <w:rFonts w:ascii="Times New Roman" w:hAnsi="Times New Roman"/>
            <w:sz w:val="24"/>
            <w:szCs w:val="24"/>
            <w:u w:val="single"/>
          </w:rPr>
          <w:t>30</w:t>
        </w:r>
      </w:hyperlink>
      <w:r w:rsidRPr="00AD43D1">
        <w:rPr>
          <w:rFonts w:ascii="Times New Roman" w:hAnsi="Times New Roman"/>
          <w:sz w:val="24"/>
          <w:szCs w:val="24"/>
        </w:rPr>
        <w:t xml:space="preserve"> - </w:t>
      </w:r>
      <w:hyperlink r:id="rId12" w:history="1">
        <w:r w:rsidRPr="00AD43D1">
          <w:rPr>
            <w:rFonts w:ascii="Times New Roman" w:hAnsi="Times New Roman"/>
            <w:sz w:val="24"/>
            <w:szCs w:val="24"/>
            <w:u w:val="single"/>
          </w:rPr>
          <w:t>33</w:t>
        </w:r>
      </w:hyperlink>
      <w:r w:rsidRPr="00AD43D1">
        <w:rPr>
          <w:rFonts w:ascii="Times New Roman" w:hAnsi="Times New Roman"/>
          <w:sz w:val="24"/>
          <w:szCs w:val="24"/>
        </w:rPr>
        <w:t xml:space="preserve"> Федерального закона "О страховых пенсиях</w:t>
      </w:r>
      <w:r w:rsidRPr="00AD43D1">
        <w:rPr>
          <w:sz w:val="24"/>
          <w:szCs w:val="24"/>
        </w:rPr>
        <w:t xml:space="preserve">» </w:t>
      </w:r>
      <w:r w:rsidRPr="00AD43D1">
        <w:rPr>
          <w:rFonts w:ascii="Times New Roman" w:hAnsi="Times New Roman"/>
          <w:sz w:val="24"/>
          <w:szCs w:val="24"/>
        </w:rPr>
        <w:t>и не</w:t>
      </w:r>
      <w:r w:rsidRPr="004B0E13">
        <w:rPr>
          <w:rFonts w:ascii="Times New Roman" w:hAnsi="Times New Roman"/>
          <w:sz w:val="24"/>
          <w:szCs w:val="24"/>
        </w:rPr>
        <w:t>посредственно перед увольнением замещали должности муниципальной сл</w:t>
      </w:r>
      <w:r>
        <w:rPr>
          <w:rFonts w:ascii="Times New Roman" w:hAnsi="Times New Roman"/>
          <w:sz w:val="24"/>
          <w:szCs w:val="24"/>
        </w:rPr>
        <w:t xml:space="preserve">ужбы не менее </w:t>
      </w:r>
      <w:proofErr w:type="gramStart"/>
      <w:r>
        <w:rPr>
          <w:rFonts w:ascii="Times New Roman" w:hAnsi="Times New Roman"/>
          <w:sz w:val="24"/>
          <w:szCs w:val="24"/>
        </w:rPr>
        <w:t>12 полных месяцев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35C8B" w:rsidRPr="004B0E13" w:rsidRDefault="00035C8B" w:rsidP="00035C8B">
      <w:p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E13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4B0E13">
        <w:rPr>
          <w:rFonts w:ascii="Times New Roman" w:hAnsi="Times New Roman"/>
          <w:sz w:val="24"/>
          <w:szCs w:val="24"/>
        </w:rPr>
        <w:t>Муниципальные служащие при увольнении с муниципальной службы по основаниям, предусмотренным пунктом 2, 8 и 9 части 1 статьи 77, пунктами 1 и 2 части 1 статьи 81 и пунктами 2, 5 и 7 части 1 статьи 83 Трудового кодекса Российской Федерации, имеют право на пенсию за выслугу лет, если непосредственно перед увольнением они замещали должности муниципальной службы не менее одного</w:t>
      </w:r>
      <w:proofErr w:type="gramEnd"/>
      <w:r w:rsidRPr="004B0E13">
        <w:rPr>
          <w:rFonts w:ascii="Times New Roman" w:hAnsi="Times New Roman"/>
          <w:sz w:val="24"/>
          <w:szCs w:val="24"/>
        </w:rPr>
        <w:t xml:space="preserve"> полного месяца, при этом суммарная продолжительность замещения таких должностей составляет не менее </w:t>
      </w:r>
      <w:proofErr w:type="gramStart"/>
      <w:r w:rsidRPr="004B0E13">
        <w:rPr>
          <w:rFonts w:ascii="Times New Roman" w:hAnsi="Times New Roman"/>
          <w:sz w:val="24"/>
          <w:szCs w:val="24"/>
        </w:rPr>
        <w:t>12 полных месяцев</w:t>
      </w:r>
      <w:proofErr w:type="gramEnd"/>
      <w:r w:rsidRPr="004B0E13">
        <w:rPr>
          <w:rFonts w:ascii="Times New Roman" w:hAnsi="Times New Roman"/>
          <w:sz w:val="24"/>
          <w:szCs w:val="24"/>
        </w:rPr>
        <w:t>.</w:t>
      </w:r>
    </w:p>
    <w:p w:rsidR="00035C8B" w:rsidRPr="004B0E13" w:rsidRDefault="00035C8B" w:rsidP="00035C8B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rFonts w:ascii="Times New Roman" w:hAnsi="Times New Roman"/>
          <w:sz w:val="24"/>
          <w:szCs w:val="24"/>
        </w:rPr>
      </w:pPr>
      <w:r w:rsidRPr="004B0E13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4B0E13">
        <w:rPr>
          <w:rFonts w:ascii="Times New Roman" w:hAnsi="Times New Roman"/>
          <w:sz w:val="24"/>
          <w:szCs w:val="24"/>
        </w:rPr>
        <w:t xml:space="preserve">Муниципальные служащие при наличии стажа муниципальной службы не менее 25 лет и увольнении с муниципальной службы до приобретения права на трудовую пенсию по старости (инвалидности) по основанию, предусмотренному </w:t>
      </w:r>
      <w:hyperlink r:id="rId13" w:history="1">
        <w:r w:rsidRPr="00AD43D1">
          <w:rPr>
            <w:rFonts w:ascii="Times New Roman" w:hAnsi="Times New Roman"/>
            <w:sz w:val="24"/>
            <w:szCs w:val="24"/>
            <w:u w:val="single"/>
          </w:rPr>
          <w:t>пунктом 3 статьи 77</w:t>
        </w:r>
      </w:hyperlink>
      <w:r w:rsidRPr="004B0E13">
        <w:rPr>
          <w:rFonts w:ascii="Times New Roman" w:hAnsi="Times New Roman"/>
          <w:sz w:val="24"/>
          <w:szCs w:val="24"/>
        </w:rPr>
        <w:t xml:space="preserve"> Трудового кодекса Российской Федерации, имеют право на пенсию за выслугу лет, если непосредственно перед увольнением они замещали должности муниципальной службы в Удмуртской Республике не менее 7 лет.</w:t>
      </w:r>
      <w:proofErr w:type="gramEnd"/>
      <w:r w:rsidRPr="004B0E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0E13">
        <w:rPr>
          <w:rFonts w:ascii="Times New Roman" w:hAnsi="Times New Roman"/>
          <w:sz w:val="24"/>
          <w:szCs w:val="24"/>
        </w:rPr>
        <w:t xml:space="preserve">В период не менее 7 лет замещения должностей муниципальной службы в Удмуртской Республике учитываются также периоды замещения государственных должностей Удмуртской Республики, должностей </w:t>
      </w:r>
      <w:r w:rsidRPr="004B0E13">
        <w:rPr>
          <w:rFonts w:ascii="Times New Roman" w:hAnsi="Times New Roman"/>
          <w:sz w:val="24"/>
          <w:szCs w:val="24"/>
        </w:rPr>
        <w:lastRenderedPageBreak/>
        <w:t>государственной гражданской службы Удмуртской Республики (государственных должностей государственной службы Удмуртской Республики), муниципальных должностей в органах местного самоуправления в Удмуртской Республике, муниципальных должностей муниципальной службы в Удмуртской Республике, если муниципальный служащий замещал должности муниципальной службы не менее 12 полных</w:t>
      </w:r>
      <w:proofErr w:type="gramEnd"/>
      <w:r w:rsidRPr="004B0E13">
        <w:rPr>
          <w:rFonts w:ascii="Times New Roman" w:hAnsi="Times New Roman"/>
          <w:sz w:val="24"/>
          <w:szCs w:val="24"/>
        </w:rPr>
        <w:t xml:space="preserve"> месяцев перед увольнением.</w:t>
      </w:r>
    </w:p>
    <w:p w:rsidR="00035C8B" w:rsidRPr="00AD43D1" w:rsidRDefault="00035C8B" w:rsidP="00035C8B">
      <w:p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4B0E13">
        <w:rPr>
          <w:rFonts w:ascii="Times New Roman" w:hAnsi="Times New Roman"/>
          <w:sz w:val="24"/>
          <w:szCs w:val="24"/>
        </w:rPr>
        <w:t xml:space="preserve">6.  </w:t>
      </w:r>
      <w:proofErr w:type="gramStart"/>
      <w:r w:rsidRPr="004B0E13">
        <w:rPr>
          <w:rFonts w:ascii="Times New Roman" w:hAnsi="Times New Roman"/>
          <w:sz w:val="24"/>
          <w:szCs w:val="24"/>
        </w:rPr>
        <w:t xml:space="preserve">Пенсия за выслугу лет устанавливается к страховой пенсии по старости (инвалидности), назначенной в соответствии с Федеральным </w:t>
      </w:r>
      <w:hyperlink r:id="rId14" w:history="1">
        <w:r w:rsidRPr="00AD43D1"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 w:rsidRPr="00AD43D1">
        <w:rPr>
          <w:rFonts w:ascii="Times New Roman" w:hAnsi="Times New Roman"/>
          <w:sz w:val="24"/>
          <w:szCs w:val="24"/>
        </w:rPr>
        <w:t xml:space="preserve"> от 28 декабря 2013 года N 400-ФЗ «О страховых пенсиях» (далее - Федеральный закон «О страховых пенсиях»), а также к пенсии, назначенной в соответствии с </w:t>
      </w:r>
      <w:hyperlink r:id="rId15" w:history="1">
        <w:r w:rsidRPr="00AD43D1">
          <w:rPr>
            <w:rFonts w:ascii="Times New Roman" w:hAnsi="Times New Roman"/>
            <w:sz w:val="24"/>
            <w:szCs w:val="24"/>
            <w:u w:val="single"/>
          </w:rPr>
          <w:t>частью 2 статьи 32</w:t>
        </w:r>
      </w:hyperlink>
      <w:r w:rsidRPr="00AD43D1">
        <w:rPr>
          <w:rFonts w:ascii="Times New Roman" w:hAnsi="Times New Roman"/>
          <w:sz w:val="24"/>
          <w:szCs w:val="24"/>
        </w:rPr>
        <w:t xml:space="preserve"> Закона Российской Федерации от 19 апреля 1991 года N 1032-1 «О занятости населения в Российской</w:t>
      </w:r>
      <w:proofErr w:type="gramEnd"/>
      <w:r w:rsidRPr="00AD43D1">
        <w:rPr>
          <w:rFonts w:ascii="Times New Roman" w:hAnsi="Times New Roman"/>
          <w:sz w:val="24"/>
          <w:szCs w:val="24"/>
        </w:rPr>
        <w:t xml:space="preserve"> Федерации»</w:t>
      </w:r>
      <w:r w:rsidRPr="00AD43D1">
        <w:rPr>
          <w:rFonts w:ascii="Times New Roman" w:hAnsi="Times New Roman"/>
          <w:spacing w:val="8"/>
          <w:sz w:val="24"/>
          <w:szCs w:val="24"/>
        </w:rPr>
        <w:t>.</w:t>
      </w:r>
    </w:p>
    <w:p w:rsidR="00035C8B" w:rsidRPr="004B0E13" w:rsidRDefault="00035C8B" w:rsidP="00035C8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E13">
        <w:rPr>
          <w:rFonts w:ascii="Times New Roman" w:hAnsi="Times New Roman"/>
          <w:color w:val="000000"/>
          <w:spacing w:val="4"/>
          <w:sz w:val="24"/>
          <w:szCs w:val="24"/>
        </w:rPr>
        <w:t xml:space="preserve">7. </w:t>
      </w:r>
      <w:proofErr w:type="gramStart"/>
      <w:r w:rsidRPr="004B0E13">
        <w:rPr>
          <w:rFonts w:ascii="Times New Roman" w:hAnsi="Times New Roman"/>
          <w:color w:val="000000"/>
          <w:spacing w:val="4"/>
          <w:sz w:val="24"/>
          <w:szCs w:val="24"/>
        </w:rPr>
        <w:t>Пенсия за выслугу лет не выплачивается в период замещения го</w:t>
      </w:r>
      <w:r w:rsidRPr="004B0E13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4B0E13">
        <w:rPr>
          <w:rFonts w:ascii="Times New Roman" w:hAnsi="Times New Roman"/>
          <w:color w:val="000000"/>
          <w:spacing w:val="6"/>
          <w:sz w:val="24"/>
          <w:szCs w:val="24"/>
        </w:rPr>
        <w:t xml:space="preserve">сударственной должности Российской Федерации, государственной </w:t>
      </w:r>
      <w:r w:rsidRPr="004B0E13">
        <w:rPr>
          <w:rFonts w:ascii="Times New Roman" w:hAnsi="Times New Roman"/>
          <w:color w:val="000000"/>
          <w:spacing w:val="4"/>
          <w:sz w:val="24"/>
          <w:szCs w:val="24"/>
        </w:rPr>
        <w:t xml:space="preserve">должности Удмуртской Республики, государственной должности иного </w:t>
      </w:r>
      <w:r w:rsidRPr="004B0E13">
        <w:rPr>
          <w:rFonts w:ascii="Times New Roman" w:hAnsi="Times New Roman"/>
          <w:color w:val="000000"/>
          <w:sz w:val="24"/>
          <w:szCs w:val="24"/>
        </w:rPr>
        <w:t xml:space="preserve">субъекта Российской Федерации, </w:t>
      </w:r>
      <w:r w:rsidRPr="004B0E13">
        <w:rPr>
          <w:rFonts w:ascii="Times New Roman" w:hAnsi="Times New Roman"/>
          <w:sz w:val="24"/>
          <w:szCs w:val="24"/>
        </w:rPr>
        <w:t>должности федеральной гражданской службы, должности гражданской службы субъекта Российской Федерации, должности муниципальной службы и выборной муниципальной должности, замещаемой на профессиональной постоянной основе,  а также в период работы в межгосударственных (межправительственных) органах, созданных с участием Российской Федерации, на</w:t>
      </w:r>
      <w:proofErr w:type="gramEnd"/>
      <w:r w:rsidRPr="004B0E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0E13">
        <w:rPr>
          <w:rFonts w:ascii="Times New Roman" w:hAnsi="Times New Roman"/>
          <w:sz w:val="24"/>
          <w:szCs w:val="24"/>
        </w:rPr>
        <w:t>должностях</w:t>
      </w:r>
      <w:proofErr w:type="gramEnd"/>
      <w:r w:rsidRPr="004B0E13">
        <w:rPr>
          <w:rFonts w:ascii="Times New Roman" w:hAnsi="Times New Roman"/>
          <w:sz w:val="24"/>
          <w:szCs w:val="24"/>
        </w:rPr>
        <w:t>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гражданских служащих.</w:t>
      </w:r>
    </w:p>
    <w:p w:rsidR="00035C8B" w:rsidRPr="004B0E13" w:rsidRDefault="00035C8B" w:rsidP="00035C8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4B0E13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4B0E1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Муниципальному служащему назначается пенсия за выслугу лет при наличии стажа муниципальной службы не менее стажа, продолжительность которого для назначения пенсии за выслугу лет в соответствующем году определяется согласно приложению к настоящему Положению, в размере 45 процентов от 2,8 его должностного оклада с учетом районного коэффициента за вычетом страховой пенсии по старости (инвалидности), фиксированной выплаты к страховой пенсии и повышений фиксированной</w:t>
      </w:r>
      <w:proofErr w:type="gramEnd"/>
      <w:r w:rsidRPr="004B0E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0E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выплаты к страховой пенсии, установленных в соответствии с Федеральным </w:t>
      </w:r>
      <w:hyperlink r:id="rId16" w:history="1">
        <w:r w:rsidRPr="004B0E1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4B0E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страховых пенсиях".</w:t>
      </w:r>
      <w:proofErr w:type="gramEnd"/>
      <w:r w:rsidRPr="004B0E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</w:t>
      </w:r>
      <w:proofErr w:type="gramStart"/>
      <w:r w:rsidRPr="004B0E1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каждый полный год</w:t>
      </w:r>
      <w:proofErr w:type="gramEnd"/>
      <w:r w:rsidRPr="004B0E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стажа муниципальной службы сверх указанного стажа пенсия за выслугу лет увеличивается на 3 процента от 2,8 его должностного оклада с учетом районного коэффициента. При этом общая сумма пенсии за выслугу лет и страховой пенсии по старости (инвалидности), фиксированной выплаты к страховой пенсии и повышений фиксированной выплаты к страховой пенсии не может превышать 75 процентов от 2,8 его должностного оклада с учетом районного коэффициента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35C8B" w:rsidRPr="004B0E13" w:rsidRDefault="00035C8B" w:rsidP="00035C8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размера пенсии за выслугу лет в порядке, установленном частью 7 настоящей статьи, не учитываются суммы повышений фиксированной выплаты к страховой пенсии, приходящиеся на нетрудоспособных членов семьи в связи с достижением возраста 80 лет или наличием инвалидности I группы, суммы, полагающиеся в связи с валоризацией пенсионных прав в соответствии с Федеральным </w:t>
      </w:r>
      <w:hyperlink r:id="rId17" w:history="1">
        <w:r w:rsidRPr="00AD43D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AD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 декабря 2001 года N 173-ФЗ</w:t>
      </w:r>
      <w:proofErr w:type="gramEnd"/>
      <w:r w:rsidRPr="00AD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gramStart"/>
      <w:r w:rsidRPr="00AD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трудовых пенсиях в Российской Федерации", размер доли страховой пенсии, установленной и исчисленной в соответствии с Федеральным </w:t>
      </w:r>
      <w:hyperlink r:id="rId18" w:history="1">
        <w:r w:rsidRPr="00AD43D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AD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страховых пенсиях", а также суммы повышений размеров страховой пенсии по ста</w:t>
      </w:r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рости и фиксированной выплаты при назначении страховой пенсии по старости впервые (в том числе досрочно) позднее возникновения права на нее, восстановлении выплаты указанной пенсии или назначении указанной пенсии вновь после отказа</w:t>
      </w:r>
      <w:proofErr w:type="gramEnd"/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получения установленной (в том числе досрочно) страховой пенсии по старости.</w:t>
      </w:r>
    </w:p>
    <w:p w:rsidR="00035C8B" w:rsidRPr="004B0E13" w:rsidRDefault="00035C8B" w:rsidP="00035C8B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B0E13">
        <w:rPr>
          <w:rFonts w:ascii="Times New Roman" w:hAnsi="Times New Roman"/>
          <w:sz w:val="24"/>
          <w:szCs w:val="24"/>
        </w:rPr>
        <w:lastRenderedPageBreak/>
        <w:t xml:space="preserve">10. Муниципальные служащие имеют право на одновременное получение пенсии за выслугу лет, предусмотренной настоящим Законом, и доли страховой пенсии по старости, устанавливаемой к указанной пенсии за выслугу лет в соответствии с Федеральным </w:t>
      </w:r>
      <w:hyperlink r:id="rId19" w:history="1">
        <w:r w:rsidRPr="00AD43D1"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 w:rsidRPr="00AD43D1">
        <w:rPr>
          <w:rFonts w:ascii="Times New Roman" w:hAnsi="Times New Roman"/>
          <w:sz w:val="24"/>
          <w:szCs w:val="24"/>
        </w:rPr>
        <w:t xml:space="preserve"> "</w:t>
      </w:r>
      <w:r w:rsidRPr="004B0E13">
        <w:rPr>
          <w:rFonts w:ascii="Times New Roman" w:hAnsi="Times New Roman"/>
          <w:sz w:val="24"/>
          <w:szCs w:val="24"/>
        </w:rPr>
        <w:t>О страховых пенсиях».</w:t>
      </w:r>
    </w:p>
    <w:p w:rsidR="00035C8B" w:rsidRPr="004B0E13" w:rsidRDefault="00035C8B" w:rsidP="00035C8B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B0E13">
        <w:rPr>
          <w:rFonts w:ascii="Times New Roman" w:hAnsi="Times New Roman"/>
          <w:sz w:val="24"/>
          <w:szCs w:val="24"/>
        </w:rPr>
        <w:t>11. Установление пенсии за выслугу лет производится по заявлению гражданина. Обращение за установлением пенсии за выслугу лет может осуществляться в любое время после возникновения права на ее установление без ограничения каким-либо сроком.</w:t>
      </w:r>
    </w:p>
    <w:p w:rsidR="00035C8B" w:rsidRPr="004B0E13" w:rsidRDefault="00035C8B" w:rsidP="00035C8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размера пенсии за выслугу лет может производиться с применением положений пункта 1 статьи 4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Федерации, государственной должности Удмуртской Республики, государственной должности иного субъекта Российской Федерации, муниципальной должности, замещаемой на постоянной основе, должности государственной гражданской службы Российской Федерации или</w:t>
      </w:r>
      <w:proofErr w:type="gramEnd"/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муниципальной службы и (или) замещения должности муниципальной службы не менее </w:t>
      </w:r>
      <w:proofErr w:type="gramStart"/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>12 полных месяцев</w:t>
      </w:r>
      <w:proofErr w:type="gramEnd"/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более высоким должностным окладом.</w:t>
      </w:r>
    </w:p>
    <w:p w:rsidR="00035C8B" w:rsidRPr="004B0E13" w:rsidRDefault="00035C8B" w:rsidP="00035C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имеющим одновременно право на пенсию за выслугу лет в соответствии с настоящей статьей, ежемесячное пожизненное содержание, ежемесячную доплату к пенсии (ежемесячному пожизненному содержанию) или дополнительное (пожизненное) ежемесячное материальное обеспечение, назначаемые и финансируемые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а также на пенсию за выслугу лет (ежемесячную доплату</w:t>
      </w:r>
      <w:proofErr w:type="gramEnd"/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пенсии, иные выплаты, кроме пожизненного ежемесячного вознаграждения гражданам, удостоенным почетного звания Удмуртской Республики "Почетный гражданин Удмуртской Республики"), устанавливаемую в соответствии с законодательством Удмуртской Республики или законодательством иных субъектов Российской Федерации, либо актами органов местного самоуправления в связи с замещением государственных должностей Удмуртской Республики,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</w:t>
      </w:r>
      <w:proofErr w:type="gramEnd"/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Удмуртской Республики, государственной гражданской службы иных субъектов Российской Федерации или муниципальной службы, назначается пенсия за выслугу лет в соответствии с настоящей статьей или одна из иных указанных выплат по их выбору</w:t>
      </w:r>
      <w:proofErr w:type="gramStart"/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</w:p>
    <w:p w:rsidR="00035C8B" w:rsidRPr="004B0E13" w:rsidRDefault="00035C8B" w:rsidP="00035C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B0E1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14. </w:t>
      </w:r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минимальный размер пенсии за выслугу лет муни</w:t>
      </w:r>
      <w:r w:rsidR="00AD43D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служащего в сумме 2575</w:t>
      </w:r>
      <w:r w:rsidRPr="004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  <w:r w:rsidRPr="004B0E1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Минимальный размер пенсии за выслугу лет муниципального служащего устанавливается с учетом минимального размера пенсии за выслугу лет государственного гражданского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служащего Удмуртской Республики.</w:t>
      </w:r>
    </w:p>
    <w:p w:rsidR="00035C8B" w:rsidRPr="004B0E13" w:rsidRDefault="00035C8B" w:rsidP="00035C8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E13">
        <w:rPr>
          <w:rFonts w:ascii="Times New Roman" w:hAnsi="Times New Roman"/>
          <w:color w:val="000000"/>
          <w:sz w:val="24"/>
          <w:szCs w:val="24"/>
        </w:rPr>
        <w:t xml:space="preserve">15. </w:t>
      </w:r>
      <w:r w:rsidRPr="004B0E13">
        <w:rPr>
          <w:rFonts w:ascii="Times New Roman" w:hAnsi="Times New Roman"/>
          <w:sz w:val="24"/>
          <w:szCs w:val="24"/>
        </w:rPr>
        <w:t>Стаж муниципальной службы, дающий право на назначение пенсии за выслугу лет, исчисляется на основании статьи 12 Закона УР "О муниципальной службе в Удмуртской Республике» № 10-РЗ от 20.03.2008 года».</w:t>
      </w:r>
    </w:p>
    <w:p w:rsidR="00035C8B" w:rsidRPr="004B0E13" w:rsidRDefault="00035C8B" w:rsidP="00035C8B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13">
        <w:rPr>
          <w:rFonts w:ascii="Times New Roman" w:hAnsi="Times New Roman"/>
          <w:color w:val="000000"/>
          <w:spacing w:val="-1"/>
          <w:sz w:val="24"/>
          <w:szCs w:val="24"/>
        </w:rPr>
        <w:t>16. Выплата пенсии, в том числе в период нахождения пенсионера в государственном стационарном учреждении соци</w:t>
      </w:r>
      <w:r w:rsidRPr="004B0E1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4B0E13">
        <w:rPr>
          <w:rFonts w:ascii="Times New Roman" w:hAnsi="Times New Roman"/>
          <w:color w:val="000000"/>
          <w:sz w:val="24"/>
          <w:szCs w:val="24"/>
        </w:rPr>
        <w:t xml:space="preserve">ального обслуживания, ее доставка и удержания из нее производятся в </w:t>
      </w:r>
      <w:r w:rsidRPr="004B0E13">
        <w:rPr>
          <w:rFonts w:ascii="Times New Roman" w:hAnsi="Times New Roman"/>
          <w:color w:val="000000"/>
          <w:spacing w:val="-1"/>
          <w:sz w:val="24"/>
          <w:szCs w:val="24"/>
        </w:rPr>
        <w:t>порядке, предусмотренном для выплаты, доставки и удержания из пен</w:t>
      </w:r>
      <w:r w:rsidRPr="004B0E1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4B0E13">
        <w:rPr>
          <w:rFonts w:ascii="Times New Roman" w:hAnsi="Times New Roman"/>
          <w:color w:val="000000"/>
          <w:spacing w:val="1"/>
          <w:sz w:val="24"/>
          <w:szCs w:val="24"/>
        </w:rPr>
        <w:t xml:space="preserve">сии, назначаемой в соответствии с Федеральным законом "О страховых </w:t>
      </w:r>
      <w:r w:rsidRPr="004B0E13">
        <w:rPr>
          <w:rFonts w:ascii="Times New Roman" w:hAnsi="Times New Roman"/>
          <w:color w:val="000000"/>
          <w:spacing w:val="2"/>
          <w:sz w:val="24"/>
          <w:szCs w:val="24"/>
        </w:rPr>
        <w:t>пенсиях".</w:t>
      </w:r>
    </w:p>
    <w:sectPr w:rsidR="00035C8B" w:rsidRPr="004B0E13" w:rsidSect="00A20D5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5D"/>
    <w:rsid w:val="00030F63"/>
    <w:rsid w:val="00035C8B"/>
    <w:rsid w:val="000D06CB"/>
    <w:rsid w:val="003F6CD7"/>
    <w:rsid w:val="00430C41"/>
    <w:rsid w:val="0054585D"/>
    <w:rsid w:val="00891CE2"/>
    <w:rsid w:val="00AC5744"/>
    <w:rsid w:val="00AD43D1"/>
    <w:rsid w:val="00E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9D13DD856657812341D15E236358A3DC6A08C05B37F9C2CC04846B0EEDA739FB3D2A7831FE8F03D4B90BYESAJ" TargetMode="External"/><Relationship Id="rId13" Type="http://schemas.openxmlformats.org/officeDocument/2006/relationships/hyperlink" Target="consultantplus://offline/main?base=LAW;n=121318;fld=134;dst=479" TargetMode="External"/><Relationship Id="rId18" Type="http://schemas.openxmlformats.org/officeDocument/2006/relationships/hyperlink" Target="consultantplus://offline/ref=296F25986C3AC3B625F2BEED122A7B6D270CB09C767A2AD7D37AAC1BB0VEeC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E9D13DD856657812341CF53350F06ABDE645FCA5936F092935BDF3659E4AD6EBC72733A75F38C03YDS1J" TargetMode="External"/><Relationship Id="rId12" Type="http://schemas.openxmlformats.org/officeDocument/2006/relationships/hyperlink" Target="consultantplus://offline/ref=5F3D911D0CAFEF75A93BB9D5C441D3F6F602D45B11DA6BF026FA0CB9C76814FC09579B9419A7D077S7OBN" TargetMode="External"/><Relationship Id="rId17" Type="http://schemas.openxmlformats.org/officeDocument/2006/relationships/hyperlink" Target="consultantplus://offline/ref=296F25986C3AC3B625F2BEED122A7B6D270CB090757E2AD7D37AAC1BB0VEeC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96F25986C3AC3B625F2BEED122A7B6D270CB09C767A2AD7D37AAC1BB0VEeC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9D13DD856657812341CF53350F06ABDE6450C45E39F092935BDF3659E4AD6EBC72733A75F38B00YDS0J" TargetMode="External"/><Relationship Id="rId11" Type="http://schemas.openxmlformats.org/officeDocument/2006/relationships/hyperlink" Target="consultantplus://offline/ref=5F3D911D0CAFEF75A93BB9D5C441D3F6F602D45B11DA6BF026FA0CB9C76814FC09579B9419A7D073S7OCN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96F25986C3AC3B625F2BEED122A7B6D270FB391727C2AD7D37AAC1BB0ECC56F480EB914B6VBeFE" TargetMode="External"/><Relationship Id="rId10" Type="http://schemas.openxmlformats.org/officeDocument/2006/relationships/hyperlink" Target="consultantplus://offline/ref=5F3D911D0CAFEF75A93BB9D5C441D3F6F602D45B11DA6BF026FA0CB9C76814FC09579B9419A7D476S7OEN" TargetMode="External"/><Relationship Id="rId19" Type="http://schemas.openxmlformats.org/officeDocument/2006/relationships/hyperlink" Target="consultantplus://offline/ref=296F25986C3AC3B625F2BEED122A7B6D270CB09C767A2AD7D37AAC1BB0VEe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3D911D0CAFEF75A93BB9D5C441D3F6F602D45B11DA6BF026FA0CB9C76814FC09579B9419A7D477S7O7N" TargetMode="External"/><Relationship Id="rId14" Type="http://schemas.openxmlformats.org/officeDocument/2006/relationships/hyperlink" Target="consultantplus://offline/ref=296F25986C3AC3B625F2BEED122A7B6D270CB09C767A2AD7D37AAC1BB0VEe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2021-02-18T11:46:00Z</dcterms:created>
  <dcterms:modified xsi:type="dcterms:W3CDTF">2021-02-25T09:59:00Z</dcterms:modified>
</cp:coreProperties>
</file>