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A3" w:rsidRPr="00D815A3" w:rsidRDefault="00D815A3" w:rsidP="00D815A3">
      <w:pPr>
        <w:tabs>
          <w:tab w:val="left" w:pos="2415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815A3">
        <w:rPr>
          <w:b/>
          <w:sz w:val="28"/>
          <w:szCs w:val="28"/>
        </w:rPr>
        <w:t>Вклад статистиков в оборону страны.</w:t>
      </w:r>
    </w:p>
    <w:p w:rsidR="003B3273" w:rsidRPr="00A87FC7" w:rsidRDefault="003B3273" w:rsidP="00652F8C">
      <w:pPr>
        <w:suppressAutoHyphens/>
        <w:ind w:firstLine="709"/>
        <w:jc w:val="both"/>
        <w:rPr>
          <w:sz w:val="28"/>
          <w:szCs w:val="28"/>
        </w:rPr>
      </w:pPr>
      <w:r w:rsidRPr="00A87FC7">
        <w:rPr>
          <w:sz w:val="28"/>
          <w:szCs w:val="28"/>
        </w:rPr>
        <w:t xml:space="preserve">С началом Великой Отечественной войны все экономические ресурсы </w:t>
      </w:r>
      <w:r w:rsidR="003F33A2">
        <w:rPr>
          <w:sz w:val="28"/>
          <w:szCs w:val="28"/>
        </w:rPr>
        <w:t>СССР</w:t>
      </w:r>
      <w:r w:rsidR="00C1743B">
        <w:rPr>
          <w:sz w:val="28"/>
          <w:szCs w:val="28"/>
        </w:rPr>
        <w:t xml:space="preserve"> были подчинены военным нуждам.</w:t>
      </w:r>
      <w:r w:rsidRPr="00A87FC7">
        <w:rPr>
          <w:sz w:val="28"/>
          <w:szCs w:val="28"/>
        </w:rPr>
        <w:t xml:space="preserve"> Решение сложнейших задач по экстренной перестройке экономики на военный лад, мобилизации сил и средств на оборону страны было невозможно без информации о подлинном наличии трудовых и материальных ресурсов, которую могла предоставить только статистика. </w:t>
      </w:r>
    </w:p>
    <w:p w:rsidR="003F33A2" w:rsidRDefault="00C1743B" w:rsidP="00652F8C">
      <w:pPr>
        <w:suppressAutoHyphens/>
        <w:ind w:firstLine="709"/>
        <w:jc w:val="both"/>
        <w:rPr>
          <w:sz w:val="28"/>
          <w:szCs w:val="28"/>
        </w:rPr>
      </w:pPr>
      <w:r w:rsidRPr="00A87FC7">
        <w:rPr>
          <w:sz w:val="28"/>
          <w:szCs w:val="28"/>
        </w:rPr>
        <w:t xml:space="preserve">Первой значительной работой советских статистиков в военные годы </w:t>
      </w:r>
      <w:r>
        <w:rPr>
          <w:sz w:val="28"/>
          <w:szCs w:val="28"/>
        </w:rPr>
        <w:t xml:space="preserve">в </w:t>
      </w:r>
      <w:r w:rsidRPr="00A87FC7">
        <w:rPr>
          <w:sz w:val="28"/>
          <w:szCs w:val="28"/>
        </w:rPr>
        <w:t xml:space="preserve">Удмуртии, как в одном из потенциальных тыловых регионов для размещения эвакуированных предприятий и организаций, стал срочный учет пустующих помещений и зданий, а также учет ввода в действие прибывавших в республику промышленных предприятий. </w:t>
      </w:r>
      <w:r w:rsidR="00B61D5F" w:rsidRPr="00A87FC7">
        <w:rPr>
          <w:sz w:val="28"/>
          <w:szCs w:val="28"/>
        </w:rPr>
        <w:t>Первый эшелон с оборудованием и рабочими Киевского завода «Арсенал» приб</w:t>
      </w:r>
      <w:r w:rsidR="00B61D5F">
        <w:rPr>
          <w:sz w:val="28"/>
          <w:szCs w:val="28"/>
        </w:rPr>
        <w:t>ыл в республику уже 8 июля 1941</w:t>
      </w:r>
      <w:r w:rsidR="00B61D5F" w:rsidRPr="00A87FC7">
        <w:rPr>
          <w:sz w:val="28"/>
          <w:szCs w:val="28"/>
        </w:rPr>
        <w:t>г.</w:t>
      </w:r>
      <w:r w:rsidR="00B61D5F">
        <w:rPr>
          <w:sz w:val="28"/>
          <w:szCs w:val="28"/>
        </w:rPr>
        <w:t>, а до конца 1941</w:t>
      </w:r>
      <w:r w:rsidRPr="00A87FC7">
        <w:rPr>
          <w:sz w:val="28"/>
          <w:szCs w:val="28"/>
        </w:rPr>
        <w:t>г. Удмуртия приняла 34 эвакуированных предприяти</w:t>
      </w:r>
      <w:r w:rsidR="003F33A2">
        <w:rPr>
          <w:sz w:val="28"/>
          <w:szCs w:val="28"/>
        </w:rPr>
        <w:t>я, из них 10 оборонных заводов.</w:t>
      </w:r>
    </w:p>
    <w:p w:rsidR="00015F14" w:rsidRDefault="003B3273" w:rsidP="00652F8C">
      <w:pPr>
        <w:suppressAutoHyphens/>
        <w:ind w:firstLine="709"/>
        <w:jc w:val="both"/>
        <w:rPr>
          <w:sz w:val="28"/>
          <w:szCs w:val="28"/>
        </w:rPr>
      </w:pPr>
      <w:r w:rsidRPr="00A87FC7">
        <w:rPr>
          <w:sz w:val="28"/>
          <w:szCs w:val="28"/>
        </w:rPr>
        <w:t>Еще одной работой, порученной статистикам, стало выявление неиспользуемого в производстве оборудования, остатков материалов и сырьевых ресурсов, имеющихся на предприятиях и в хозяйствах страны.</w:t>
      </w:r>
    </w:p>
    <w:p w:rsidR="003B3273" w:rsidRDefault="003B3273" w:rsidP="00652F8C">
      <w:pPr>
        <w:suppressAutoHyphens/>
        <w:ind w:firstLine="709"/>
        <w:jc w:val="both"/>
        <w:rPr>
          <w:sz w:val="28"/>
          <w:szCs w:val="28"/>
        </w:rPr>
      </w:pPr>
      <w:r w:rsidRPr="00A87FC7">
        <w:rPr>
          <w:sz w:val="28"/>
          <w:szCs w:val="28"/>
        </w:rPr>
        <w:t>С целью своевременного получ</w:t>
      </w:r>
      <w:r w:rsidR="00B3238D">
        <w:rPr>
          <w:sz w:val="28"/>
          <w:szCs w:val="28"/>
        </w:rPr>
        <w:t xml:space="preserve">ения статистической информации </w:t>
      </w:r>
      <w:r w:rsidRPr="00A87FC7">
        <w:rPr>
          <w:sz w:val="28"/>
          <w:szCs w:val="28"/>
        </w:rPr>
        <w:t xml:space="preserve">в ЦСУ СССР был разработан особый способ </w:t>
      </w:r>
      <w:r w:rsidR="00A87DC8">
        <w:rPr>
          <w:sz w:val="28"/>
          <w:szCs w:val="28"/>
        </w:rPr>
        <w:t>получения статистических данных -</w:t>
      </w:r>
      <w:r w:rsidRPr="00A87FC7">
        <w:rPr>
          <w:sz w:val="28"/>
          <w:szCs w:val="28"/>
        </w:rPr>
        <w:t xml:space="preserve"> так называемые срочные переписи, не имеющие прецедентов в мировой статистической практике.</w:t>
      </w:r>
      <w:r w:rsidR="00B3238D">
        <w:rPr>
          <w:sz w:val="28"/>
          <w:szCs w:val="28"/>
        </w:rPr>
        <w:t xml:space="preserve"> </w:t>
      </w:r>
      <w:r w:rsidR="00A87DC8" w:rsidRPr="00A87FC7">
        <w:rPr>
          <w:sz w:val="28"/>
          <w:szCs w:val="28"/>
        </w:rPr>
        <w:t>Всего за годы Великой Отечественной войны органами  государственной статистики было проведено 105 срочных переписей промышленного оборудования и материалов</w:t>
      </w:r>
      <w:r w:rsidR="00A87DC8">
        <w:rPr>
          <w:sz w:val="28"/>
          <w:szCs w:val="28"/>
        </w:rPr>
        <w:t>.</w:t>
      </w:r>
      <w:r w:rsidR="00A87DC8" w:rsidRPr="00A87FC7">
        <w:rPr>
          <w:sz w:val="28"/>
          <w:szCs w:val="28"/>
        </w:rPr>
        <w:t xml:space="preserve"> </w:t>
      </w:r>
      <w:r w:rsidR="00C1743B">
        <w:rPr>
          <w:sz w:val="28"/>
          <w:szCs w:val="28"/>
        </w:rPr>
        <w:t xml:space="preserve">Надо признать </w:t>
      </w:r>
      <w:r w:rsidR="00B3238D">
        <w:rPr>
          <w:sz w:val="28"/>
          <w:szCs w:val="28"/>
        </w:rPr>
        <w:t xml:space="preserve">их </w:t>
      </w:r>
      <w:r w:rsidR="00C1743B">
        <w:rPr>
          <w:sz w:val="28"/>
          <w:szCs w:val="28"/>
        </w:rPr>
        <w:t>огромный п</w:t>
      </w:r>
      <w:r w:rsidRPr="00A87FC7">
        <w:rPr>
          <w:sz w:val="28"/>
          <w:szCs w:val="28"/>
        </w:rPr>
        <w:t>рактический эффект</w:t>
      </w:r>
      <w:r w:rsidR="00B3238D">
        <w:rPr>
          <w:sz w:val="28"/>
          <w:szCs w:val="28"/>
        </w:rPr>
        <w:t xml:space="preserve">. </w:t>
      </w:r>
      <w:r w:rsidRPr="00A87FC7">
        <w:rPr>
          <w:sz w:val="28"/>
          <w:szCs w:val="28"/>
        </w:rPr>
        <w:t>Сотни тысяч тонн запасного металла, излишнего для одних заводов и необходимого для других, тысячи и десятки тысяч обнаруженных бездействующих машин, станков, силовых двига</w:t>
      </w:r>
      <w:r w:rsidR="00B3238D">
        <w:rPr>
          <w:sz w:val="28"/>
          <w:szCs w:val="28"/>
        </w:rPr>
        <w:t>телей</w:t>
      </w:r>
      <w:r w:rsidRPr="00A87FC7">
        <w:rPr>
          <w:sz w:val="28"/>
          <w:szCs w:val="28"/>
        </w:rPr>
        <w:t xml:space="preserve"> немедленно передава</w:t>
      </w:r>
      <w:r w:rsidR="00C1743B">
        <w:rPr>
          <w:sz w:val="28"/>
          <w:szCs w:val="28"/>
        </w:rPr>
        <w:t>лись</w:t>
      </w:r>
      <w:r w:rsidRPr="00A87FC7">
        <w:rPr>
          <w:sz w:val="28"/>
          <w:szCs w:val="28"/>
        </w:rPr>
        <w:t xml:space="preserve"> нуждающимся в них предприятиям</w:t>
      </w:r>
      <w:r w:rsidR="00C1743B">
        <w:rPr>
          <w:sz w:val="28"/>
          <w:szCs w:val="28"/>
        </w:rPr>
        <w:t>.</w:t>
      </w:r>
    </w:p>
    <w:p w:rsidR="00B3238D" w:rsidRDefault="00B3238D" w:rsidP="00B3238D">
      <w:pPr>
        <w:suppressAutoHyphens/>
        <w:ind w:firstLine="709"/>
        <w:jc w:val="both"/>
        <w:rPr>
          <w:sz w:val="28"/>
          <w:szCs w:val="28"/>
        </w:rPr>
      </w:pPr>
      <w:r w:rsidRPr="00A87FC7">
        <w:rPr>
          <w:sz w:val="28"/>
          <w:szCs w:val="28"/>
        </w:rPr>
        <w:t xml:space="preserve">Кроме фабрик, заводов, научных учреждений в республику было эвакуировано большое количество детей и взрослых из западных и южных территорий СССР, которых требовалось обеспечить жильем, одеждой, едой, устроить на работу, в школы, детские сады. Для оперативного решения этих задач </w:t>
      </w:r>
      <w:r>
        <w:rPr>
          <w:sz w:val="28"/>
          <w:szCs w:val="28"/>
        </w:rPr>
        <w:t>статистиками</w:t>
      </w:r>
      <w:r w:rsidRPr="00A87FC7">
        <w:rPr>
          <w:sz w:val="28"/>
          <w:szCs w:val="28"/>
        </w:rPr>
        <w:t xml:space="preserve"> проводился учет эвакуированного населения. </w:t>
      </w:r>
    </w:p>
    <w:p w:rsidR="003B3273" w:rsidRDefault="00E57271" w:rsidP="00652F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="003B3273" w:rsidRPr="00A87FC7">
        <w:rPr>
          <w:sz w:val="28"/>
          <w:szCs w:val="28"/>
        </w:rPr>
        <w:t>ыла организована суточная и декадная отчетность о выполнении плана производства важнейших</w:t>
      </w:r>
      <w:r w:rsidR="00080D86">
        <w:rPr>
          <w:sz w:val="28"/>
          <w:szCs w:val="28"/>
        </w:rPr>
        <w:t xml:space="preserve"> видов продукции и оборудования.</w:t>
      </w:r>
      <w:r w:rsidR="003B3273" w:rsidRPr="00A87FC7">
        <w:rPr>
          <w:sz w:val="28"/>
          <w:szCs w:val="28"/>
        </w:rPr>
        <w:t xml:space="preserve"> </w:t>
      </w:r>
      <w:r w:rsidR="00080D86">
        <w:rPr>
          <w:sz w:val="28"/>
          <w:szCs w:val="28"/>
        </w:rPr>
        <w:t>П</w:t>
      </w:r>
      <w:r w:rsidR="00413F04">
        <w:rPr>
          <w:sz w:val="28"/>
          <w:szCs w:val="28"/>
        </w:rPr>
        <w:t xml:space="preserve">роводились </w:t>
      </w:r>
      <w:r w:rsidR="003B3273" w:rsidRPr="00A87FC7">
        <w:rPr>
          <w:sz w:val="28"/>
          <w:szCs w:val="28"/>
        </w:rPr>
        <w:t>срочные обследования для получения д</w:t>
      </w:r>
      <w:r w:rsidR="00413F04">
        <w:rPr>
          <w:sz w:val="28"/>
          <w:szCs w:val="28"/>
        </w:rPr>
        <w:t xml:space="preserve">анных о численности населения, </w:t>
      </w:r>
      <w:r w:rsidR="003B3273" w:rsidRPr="00A87FC7">
        <w:rPr>
          <w:sz w:val="28"/>
          <w:szCs w:val="28"/>
        </w:rPr>
        <w:t>трудовых ресурсах</w:t>
      </w:r>
      <w:r w:rsidR="00413F04">
        <w:rPr>
          <w:sz w:val="28"/>
          <w:szCs w:val="28"/>
        </w:rPr>
        <w:t>, учет</w:t>
      </w:r>
      <w:r w:rsidR="00413F04" w:rsidRPr="00A87FC7">
        <w:rPr>
          <w:sz w:val="28"/>
          <w:szCs w:val="28"/>
        </w:rPr>
        <w:t xml:space="preserve"> приема студентов в вузы и техникумы, качества обучения в школах и приема экзаменов на аттестат зрелости, обеспечения учащихся школ, студентов, воспитанников детских и дошкольных учреждений помещениями, одеждой, обувью, питанием и т.п.</w:t>
      </w:r>
    </w:p>
    <w:p w:rsidR="0094531D" w:rsidRDefault="00080D86" w:rsidP="00080D8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4531D" w:rsidRPr="00A87FC7">
        <w:rPr>
          <w:sz w:val="28"/>
          <w:szCs w:val="28"/>
        </w:rPr>
        <w:t>ольшое количество заданий Управление статистики Удмуртии выполняло по поручению местных партийных и советских органов. Например, в связи со срочной необходимостью отправки на фронт и в партизанские отряды валенок, полушубков, лыж и т.д. по заданию руководства УАССР от статистиков требовалось в кратчайшие сроки установить наличие в республике пимокатов, портных, изготовителей лыж и других способных кустарей.</w:t>
      </w:r>
    </w:p>
    <w:p w:rsidR="007C7B83" w:rsidRDefault="0048605D" w:rsidP="004860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7FC7">
        <w:rPr>
          <w:sz w:val="28"/>
          <w:szCs w:val="28"/>
        </w:rPr>
        <w:t xml:space="preserve"> условиях военного времени </w:t>
      </w:r>
      <w:r>
        <w:rPr>
          <w:sz w:val="28"/>
          <w:szCs w:val="28"/>
        </w:rPr>
        <w:t>расчет численности населения</w:t>
      </w:r>
      <w:r w:rsidRPr="00A87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 </w:t>
      </w:r>
      <w:r w:rsidRPr="00A87FC7">
        <w:rPr>
          <w:sz w:val="28"/>
          <w:szCs w:val="28"/>
        </w:rPr>
        <w:t>ежемесячным</w:t>
      </w:r>
      <w:r w:rsidR="00D815A3" w:rsidRPr="00A87FC7">
        <w:rPr>
          <w:sz w:val="28"/>
          <w:szCs w:val="28"/>
        </w:rPr>
        <w:t>.</w:t>
      </w:r>
      <w:r w:rsidR="00D815A3" w:rsidRPr="00D815A3">
        <w:rPr>
          <w:sz w:val="28"/>
          <w:szCs w:val="28"/>
        </w:rPr>
        <w:t xml:space="preserve"> </w:t>
      </w:r>
      <w:r w:rsidR="00D815A3" w:rsidRPr="00A87FC7">
        <w:rPr>
          <w:sz w:val="28"/>
          <w:szCs w:val="28"/>
        </w:rPr>
        <w:t xml:space="preserve">Демографы </w:t>
      </w:r>
      <w:r w:rsidR="003A3FA1">
        <w:rPr>
          <w:sz w:val="28"/>
          <w:szCs w:val="28"/>
        </w:rPr>
        <w:t>вели учет</w:t>
      </w:r>
      <w:r w:rsidR="00D815A3" w:rsidRPr="00A87FC7">
        <w:rPr>
          <w:sz w:val="28"/>
          <w:szCs w:val="28"/>
        </w:rPr>
        <w:t xml:space="preserve"> численности населения, его</w:t>
      </w:r>
      <w:r>
        <w:rPr>
          <w:sz w:val="28"/>
          <w:szCs w:val="28"/>
        </w:rPr>
        <w:t xml:space="preserve"> </w:t>
      </w:r>
      <w:r w:rsidR="00D815A3" w:rsidRPr="00A87FC7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="00D815A3" w:rsidRPr="00A87FC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3F33A2" w:rsidRPr="00A87FC7" w:rsidRDefault="00D815A3" w:rsidP="007C7B83">
      <w:pPr>
        <w:suppressAutoHyphens/>
        <w:jc w:val="both"/>
        <w:rPr>
          <w:sz w:val="28"/>
          <w:szCs w:val="28"/>
        </w:rPr>
      </w:pPr>
      <w:r w:rsidRPr="00A87FC7">
        <w:rPr>
          <w:sz w:val="28"/>
          <w:szCs w:val="28"/>
        </w:rPr>
        <w:lastRenderedPageBreak/>
        <w:t>половой структуры, призывного и трудового контингентов</w:t>
      </w:r>
      <w:r>
        <w:rPr>
          <w:sz w:val="28"/>
          <w:szCs w:val="28"/>
        </w:rPr>
        <w:t>.</w:t>
      </w:r>
      <w:r w:rsidRPr="00A87FC7">
        <w:rPr>
          <w:sz w:val="28"/>
          <w:szCs w:val="28"/>
        </w:rPr>
        <w:t xml:space="preserve"> </w:t>
      </w:r>
      <w:r w:rsidR="007C7B83">
        <w:rPr>
          <w:sz w:val="28"/>
          <w:szCs w:val="28"/>
        </w:rPr>
        <w:t>Только за первые полугодия</w:t>
      </w:r>
      <w:r w:rsidRPr="00A87FC7">
        <w:rPr>
          <w:sz w:val="28"/>
          <w:szCs w:val="28"/>
        </w:rPr>
        <w:t xml:space="preserve"> 1943 и 1944гг. </w:t>
      </w:r>
      <w:r>
        <w:rPr>
          <w:sz w:val="28"/>
          <w:szCs w:val="28"/>
        </w:rPr>
        <w:t>«</w:t>
      </w:r>
      <w:r w:rsidRPr="00A87FC7">
        <w:rPr>
          <w:sz w:val="28"/>
          <w:szCs w:val="28"/>
        </w:rPr>
        <w:t>на</w:t>
      </w:r>
      <w:r>
        <w:rPr>
          <w:sz w:val="28"/>
          <w:szCs w:val="28"/>
        </w:rPr>
        <w:t>селение Удмуртии в результате войны</w:t>
      </w:r>
      <w:r w:rsidRPr="00A87FC7">
        <w:rPr>
          <w:sz w:val="28"/>
          <w:szCs w:val="28"/>
        </w:rPr>
        <w:t xml:space="preserve"> не получило около 40 тысяч детей</w:t>
      </w:r>
      <w:r>
        <w:rPr>
          <w:sz w:val="28"/>
          <w:szCs w:val="28"/>
        </w:rPr>
        <w:t>»</w:t>
      </w:r>
      <w:r w:rsidRPr="00A87FC7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AA6C0D">
        <w:rPr>
          <w:sz w:val="28"/>
          <w:szCs w:val="28"/>
        </w:rPr>
        <w:t>аблюдалось</w:t>
      </w:r>
      <w:r w:rsidR="003F33A2" w:rsidRPr="00A87FC7">
        <w:rPr>
          <w:sz w:val="28"/>
          <w:szCs w:val="28"/>
        </w:rPr>
        <w:t xml:space="preserve"> катастрофическое соотношение между численностью женского и мужского населения.</w:t>
      </w:r>
      <w:r w:rsidR="00A87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F33A2" w:rsidRPr="00A87FC7">
        <w:rPr>
          <w:sz w:val="28"/>
          <w:szCs w:val="28"/>
        </w:rPr>
        <w:t xml:space="preserve">усиления охраны материнства и детства </w:t>
      </w:r>
      <w:r w:rsidR="00A87DC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1944г. </w:t>
      </w:r>
      <w:r w:rsidR="00080D86">
        <w:rPr>
          <w:sz w:val="28"/>
          <w:szCs w:val="28"/>
        </w:rPr>
        <w:t>в стране была увеличена</w:t>
      </w:r>
      <w:r w:rsidR="003F33A2" w:rsidRPr="00A87FC7">
        <w:rPr>
          <w:sz w:val="28"/>
          <w:szCs w:val="28"/>
        </w:rPr>
        <w:t xml:space="preserve"> государствен</w:t>
      </w:r>
      <w:r w:rsidR="00080D86">
        <w:rPr>
          <w:sz w:val="28"/>
          <w:szCs w:val="28"/>
        </w:rPr>
        <w:t>ная</w:t>
      </w:r>
      <w:r w:rsidR="003F33A2" w:rsidRPr="00A87FC7">
        <w:rPr>
          <w:sz w:val="28"/>
          <w:szCs w:val="28"/>
        </w:rPr>
        <w:t xml:space="preserve"> помо</w:t>
      </w:r>
      <w:r w:rsidR="00080D86">
        <w:rPr>
          <w:sz w:val="28"/>
          <w:szCs w:val="28"/>
        </w:rPr>
        <w:t>щь</w:t>
      </w:r>
      <w:r w:rsidR="003F33A2" w:rsidRPr="00A87FC7">
        <w:rPr>
          <w:sz w:val="28"/>
          <w:szCs w:val="28"/>
        </w:rPr>
        <w:t xml:space="preserve"> беременным женщинам, многодетным и одиноким матерям, учре</w:t>
      </w:r>
      <w:r w:rsidR="00080D86">
        <w:rPr>
          <w:sz w:val="28"/>
          <w:szCs w:val="28"/>
        </w:rPr>
        <w:t>ждены</w:t>
      </w:r>
      <w:r w:rsidR="003F33A2" w:rsidRPr="00A87FC7">
        <w:rPr>
          <w:sz w:val="28"/>
          <w:szCs w:val="28"/>
        </w:rPr>
        <w:t xml:space="preserve"> ордена «Материнская слава»,</w:t>
      </w:r>
      <w:r w:rsidR="00080D86">
        <w:rPr>
          <w:sz w:val="28"/>
          <w:szCs w:val="28"/>
        </w:rPr>
        <w:t xml:space="preserve"> «Медали материнства», почетное звание</w:t>
      </w:r>
      <w:r w:rsidR="003F33A2" w:rsidRPr="00A87FC7">
        <w:rPr>
          <w:sz w:val="28"/>
          <w:szCs w:val="28"/>
        </w:rPr>
        <w:t xml:space="preserve"> «Мать-героиня». Одновременно были отменены алименты с мужчин на детей от незарегистрированного брака, что также должно было способствовать преодолению неблагоприятных демографических последствий войны. </w:t>
      </w:r>
    </w:p>
    <w:p w:rsidR="00652F8C" w:rsidRPr="00A87FC7" w:rsidRDefault="00B61D5F" w:rsidP="007B795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52F8C" w:rsidRPr="00A87FC7">
        <w:rPr>
          <w:sz w:val="28"/>
          <w:szCs w:val="28"/>
        </w:rPr>
        <w:t xml:space="preserve">альсификация статистических данных </w:t>
      </w:r>
      <w:r>
        <w:rPr>
          <w:sz w:val="28"/>
          <w:szCs w:val="28"/>
        </w:rPr>
        <w:t xml:space="preserve">могла </w:t>
      </w:r>
      <w:r w:rsidR="00652F8C" w:rsidRPr="00A87FC7">
        <w:rPr>
          <w:sz w:val="28"/>
          <w:szCs w:val="28"/>
        </w:rPr>
        <w:t xml:space="preserve">стоить стране очень дорого. Точное и быстрое выполнение всех заданий, самоотверженный, фактически круглосуточный труд статистиков уже </w:t>
      </w:r>
      <w:proofErr w:type="gramStart"/>
      <w:r w:rsidR="00652F8C" w:rsidRPr="00A87FC7">
        <w:rPr>
          <w:sz w:val="28"/>
          <w:szCs w:val="28"/>
        </w:rPr>
        <w:t>в первые</w:t>
      </w:r>
      <w:proofErr w:type="gramEnd"/>
      <w:r w:rsidR="00652F8C" w:rsidRPr="00A87FC7">
        <w:rPr>
          <w:sz w:val="28"/>
          <w:szCs w:val="28"/>
        </w:rPr>
        <w:t xml:space="preserve"> месяцы войны был высоко оценен руководством страны</w:t>
      </w:r>
      <w:r w:rsidR="007B7958">
        <w:rPr>
          <w:sz w:val="28"/>
          <w:szCs w:val="28"/>
        </w:rPr>
        <w:t>: «А</w:t>
      </w:r>
      <w:r w:rsidR="00652F8C" w:rsidRPr="00A87FC7">
        <w:rPr>
          <w:sz w:val="28"/>
          <w:szCs w:val="28"/>
        </w:rPr>
        <w:t xml:space="preserve">ппарат ЦСУ работает как часы». </w:t>
      </w:r>
    </w:p>
    <w:sectPr w:rsidR="00652F8C" w:rsidRPr="00A87FC7" w:rsidSect="0048605D">
      <w:headerReference w:type="even" r:id="rId7"/>
      <w:head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D70" w:rsidRDefault="00B41D70">
      <w:r>
        <w:separator/>
      </w:r>
    </w:p>
  </w:endnote>
  <w:endnote w:type="continuationSeparator" w:id="1">
    <w:p w:rsidR="00B41D70" w:rsidRDefault="00B4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D70" w:rsidRDefault="00B41D70">
      <w:r>
        <w:separator/>
      </w:r>
    </w:p>
  </w:footnote>
  <w:footnote w:type="continuationSeparator" w:id="1">
    <w:p w:rsidR="00B41D70" w:rsidRDefault="00B41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A9" w:rsidRDefault="00117F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5F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6CA9" w:rsidRDefault="000F6CA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A9" w:rsidRDefault="00117F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5F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04C6">
      <w:rPr>
        <w:rStyle w:val="a8"/>
        <w:noProof/>
      </w:rPr>
      <w:t>2</w:t>
    </w:r>
    <w:r>
      <w:rPr>
        <w:rStyle w:val="a8"/>
      </w:rPr>
      <w:fldChar w:fldCharType="end"/>
    </w:r>
  </w:p>
  <w:p w:rsidR="000F6CA9" w:rsidRDefault="000F6CA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3BB"/>
    <w:multiLevelType w:val="hybridMultilevel"/>
    <w:tmpl w:val="94AC3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1201A6"/>
    <w:multiLevelType w:val="multilevel"/>
    <w:tmpl w:val="BC186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0A40E3"/>
    <w:multiLevelType w:val="hybridMultilevel"/>
    <w:tmpl w:val="13723CF4"/>
    <w:lvl w:ilvl="0" w:tplc="902C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062D1"/>
    <w:multiLevelType w:val="multilevel"/>
    <w:tmpl w:val="0A78E27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27B25"/>
    <w:multiLevelType w:val="multilevel"/>
    <w:tmpl w:val="FC7CE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1DCD66B1"/>
    <w:multiLevelType w:val="hybridMultilevel"/>
    <w:tmpl w:val="B14A051C"/>
    <w:lvl w:ilvl="0" w:tplc="61963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3D1F47"/>
    <w:multiLevelType w:val="hybridMultilevel"/>
    <w:tmpl w:val="09BCE3A0"/>
    <w:lvl w:ilvl="0" w:tplc="3C0C22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645BF5"/>
    <w:multiLevelType w:val="multilevel"/>
    <w:tmpl w:val="34C6F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4F01804"/>
    <w:multiLevelType w:val="singleLevel"/>
    <w:tmpl w:val="1D3C0B44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B6B3DEC"/>
    <w:multiLevelType w:val="multilevel"/>
    <w:tmpl w:val="9D86BA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0">
    <w:nsid w:val="41A10A80"/>
    <w:multiLevelType w:val="hybridMultilevel"/>
    <w:tmpl w:val="70EA5D4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A4D2F9E"/>
    <w:multiLevelType w:val="multilevel"/>
    <w:tmpl w:val="55CE2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0F77C0"/>
    <w:multiLevelType w:val="singleLevel"/>
    <w:tmpl w:val="86E0D2E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0D9291C"/>
    <w:multiLevelType w:val="multilevel"/>
    <w:tmpl w:val="60F27DA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9BD3AAB"/>
    <w:multiLevelType w:val="multilevel"/>
    <w:tmpl w:val="4CCA55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F7A0C"/>
    <w:multiLevelType w:val="hybridMultilevel"/>
    <w:tmpl w:val="F18E5AFA"/>
    <w:lvl w:ilvl="0" w:tplc="7ECE3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24696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6A2D4A"/>
    <w:multiLevelType w:val="multilevel"/>
    <w:tmpl w:val="3B3E4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B302D03"/>
    <w:multiLevelType w:val="multilevel"/>
    <w:tmpl w:val="7DBC1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9"/>
  </w:num>
  <w:num w:numId="8">
    <w:abstractNumId w:val="1"/>
  </w:num>
  <w:num w:numId="9">
    <w:abstractNumId w:val="17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2"/>
  </w:num>
  <w:num w:numId="16">
    <w:abstractNumId w:val="6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B11"/>
    <w:rsid w:val="0000249D"/>
    <w:rsid w:val="00015F14"/>
    <w:rsid w:val="00050854"/>
    <w:rsid w:val="00080D86"/>
    <w:rsid w:val="000D3B97"/>
    <w:rsid w:val="000F6CA9"/>
    <w:rsid w:val="0010660A"/>
    <w:rsid w:val="00117F0A"/>
    <w:rsid w:val="001D31AD"/>
    <w:rsid w:val="0021362A"/>
    <w:rsid w:val="002530B9"/>
    <w:rsid w:val="002F56FB"/>
    <w:rsid w:val="003A3FA1"/>
    <w:rsid w:val="003B3273"/>
    <w:rsid w:val="003F33A2"/>
    <w:rsid w:val="00413F04"/>
    <w:rsid w:val="0048605D"/>
    <w:rsid w:val="00492D6B"/>
    <w:rsid w:val="004F11F8"/>
    <w:rsid w:val="00513A13"/>
    <w:rsid w:val="00543C23"/>
    <w:rsid w:val="00652F8C"/>
    <w:rsid w:val="006704C6"/>
    <w:rsid w:val="00732169"/>
    <w:rsid w:val="007B7958"/>
    <w:rsid w:val="007C7B83"/>
    <w:rsid w:val="00874B11"/>
    <w:rsid w:val="008E739A"/>
    <w:rsid w:val="0094531D"/>
    <w:rsid w:val="00A22F40"/>
    <w:rsid w:val="00A87DC8"/>
    <w:rsid w:val="00AA6C0D"/>
    <w:rsid w:val="00B3238D"/>
    <w:rsid w:val="00B407FE"/>
    <w:rsid w:val="00B41D70"/>
    <w:rsid w:val="00B61D5F"/>
    <w:rsid w:val="00BA01DC"/>
    <w:rsid w:val="00BE5CC9"/>
    <w:rsid w:val="00C1743B"/>
    <w:rsid w:val="00D463C2"/>
    <w:rsid w:val="00D64F1F"/>
    <w:rsid w:val="00D815A3"/>
    <w:rsid w:val="00E57271"/>
    <w:rsid w:val="00EE5FE0"/>
    <w:rsid w:val="00F51EDA"/>
    <w:rsid w:val="00FD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A9"/>
  </w:style>
  <w:style w:type="paragraph" w:styleId="1">
    <w:name w:val="heading 1"/>
    <w:basedOn w:val="a"/>
    <w:next w:val="a"/>
    <w:qFormat/>
    <w:rsid w:val="000F6CA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F6CA9"/>
    <w:pPr>
      <w:keepNext/>
      <w:ind w:right="4762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F6CA9"/>
    <w:pPr>
      <w:keepNext/>
      <w:ind w:right="4762"/>
      <w:jc w:val="center"/>
      <w:outlineLvl w:val="2"/>
    </w:pPr>
    <w:rPr>
      <w:i/>
      <w:sz w:val="18"/>
    </w:rPr>
  </w:style>
  <w:style w:type="paragraph" w:styleId="4">
    <w:name w:val="heading 4"/>
    <w:basedOn w:val="a"/>
    <w:next w:val="a"/>
    <w:qFormat/>
    <w:rsid w:val="000F6CA9"/>
    <w:pPr>
      <w:keepNext/>
      <w:ind w:firstLine="720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6CA9"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rsid w:val="000F6CA9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"/>
    <w:basedOn w:val="a4"/>
    <w:rsid w:val="000F6CA9"/>
    <w:pPr>
      <w:widowControl w:val="0"/>
      <w:spacing w:after="0"/>
      <w:ind w:firstLine="720"/>
      <w:jc w:val="both"/>
    </w:pPr>
    <w:rPr>
      <w:sz w:val="28"/>
    </w:rPr>
  </w:style>
  <w:style w:type="paragraph" w:styleId="a5">
    <w:name w:val="Title"/>
    <w:basedOn w:val="a"/>
    <w:qFormat/>
    <w:rsid w:val="000F6CA9"/>
    <w:pPr>
      <w:jc w:val="center"/>
    </w:pPr>
    <w:rPr>
      <w:b/>
      <w:i/>
      <w:sz w:val="28"/>
    </w:rPr>
  </w:style>
  <w:style w:type="paragraph" w:styleId="a4">
    <w:name w:val="Body Text"/>
    <w:basedOn w:val="a"/>
    <w:semiHidden/>
    <w:rsid w:val="000F6CA9"/>
    <w:pPr>
      <w:spacing w:after="120"/>
    </w:pPr>
  </w:style>
  <w:style w:type="paragraph" w:styleId="a6">
    <w:name w:val="Body Text Indent"/>
    <w:basedOn w:val="a"/>
    <w:semiHidden/>
    <w:rsid w:val="000F6CA9"/>
    <w:pPr>
      <w:ind w:left="-284"/>
    </w:pPr>
    <w:rPr>
      <w:sz w:val="28"/>
    </w:rPr>
  </w:style>
  <w:style w:type="paragraph" w:styleId="20">
    <w:name w:val="Body Text Indent 2"/>
    <w:basedOn w:val="a"/>
    <w:semiHidden/>
    <w:rsid w:val="000F6CA9"/>
    <w:pPr>
      <w:ind w:left="-284"/>
      <w:jc w:val="both"/>
    </w:pPr>
    <w:rPr>
      <w:sz w:val="28"/>
    </w:rPr>
  </w:style>
  <w:style w:type="paragraph" w:styleId="30">
    <w:name w:val="Body Text Indent 3"/>
    <w:basedOn w:val="a"/>
    <w:semiHidden/>
    <w:rsid w:val="000F6CA9"/>
    <w:pPr>
      <w:ind w:right="-2" w:firstLine="567"/>
      <w:jc w:val="both"/>
    </w:pPr>
    <w:rPr>
      <w:sz w:val="28"/>
    </w:rPr>
  </w:style>
  <w:style w:type="paragraph" w:styleId="a7">
    <w:name w:val="header"/>
    <w:basedOn w:val="a"/>
    <w:semiHidden/>
    <w:rsid w:val="000F6CA9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F6CA9"/>
  </w:style>
  <w:style w:type="paragraph" w:customStyle="1" w:styleId="a9">
    <w:name w:val="Наименование"/>
    <w:rsid w:val="000F6CA9"/>
    <w:pPr>
      <w:jc w:val="center"/>
    </w:pPr>
    <w:rPr>
      <w:b/>
      <w:sz w:val="22"/>
    </w:rPr>
  </w:style>
  <w:style w:type="paragraph" w:styleId="21">
    <w:name w:val="Body Text 2"/>
    <w:basedOn w:val="a"/>
    <w:semiHidden/>
    <w:rsid w:val="000F6CA9"/>
    <w:rPr>
      <w:sz w:val="24"/>
    </w:rPr>
  </w:style>
  <w:style w:type="paragraph" w:styleId="31">
    <w:name w:val="Body Text 3"/>
    <w:basedOn w:val="a"/>
    <w:semiHidden/>
    <w:rsid w:val="000F6CA9"/>
    <w:rPr>
      <w:sz w:val="27"/>
    </w:rPr>
  </w:style>
  <w:style w:type="paragraph" w:customStyle="1" w:styleId="aa">
    <w:name w:val="Àâòîð"/>
    <w:basedOn w:val="a4"/>
    <w:rsid w:val="00EE5FE0"/>
    <w:pPr>
      <w:spacing w:before="960" w:after="0"/>
      <w:ind w:firstLine="709"/>
      <w:jc w:val="center"/>
    </w:pPr>
    <w:rPr>
      <w:rFonts w:ascii="Arial" w:hAnsi="Arial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136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62A"/>
    <w:rPr>
      <w:rFonts w:ascii="Tahoma" w:hAnsi="Tahoma" w:cs="Tahoma"/>
      <w:sz w:val="16"/>
      <w:szCs w:val="16"/>
    </w:rPr>
  </w:style>
  <w:style w:type="character" w:customStyle="1" w:styleId="ad">
    <w:name w:val="Символ сноски"/>
    <w:basedOn w:val="a0"/>
    <w:rsid w:val="003B3273"/>
    <w:rPr>
      <w:vertAlign w:val="superscript"/>
    </w:rPr>
  </w:style>
  <w:style w:type="paragraph" w:styleId="ae">
    <w:name w:val="endnote text"/>
    <w:basedOn w:val="a"/>
    <w:link w:val="af"/>
    <w:semiHidden/>
    <w:rsid w:val="003B3273"/>
    <w:pPr>
      <w:suppressAutoHyphens/>
    </w:pPr>
    <w:rPr>
      <w:lang w:eastAsia="ar-SA"/>
    </w:rPr>
  </w:style>
  <w:style w:type="character" w:customStyle="1" w:styleId="af">
    <w:name w:val="Текст концевой сноски Знак"/>
    <w:basedOn w:val="a0"/>
    <w:link w:val="ae"/>
    <w:semiHidden/>
    <w:rsid w:val="003B3273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516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ЭЛЕКТРОННАЯ ПОЧТА ГОСКОМСТАТА РОССИИ</vt:lpstr>
    </vt:vector>
  </TitlesOfParts>
  <Company>KurganOblComStat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ЭЛЕКТРОННАЯ ПОЧТА ГОСКОМСТАТА РОССИИ</dc:title>
  <dc:subject/>
  <dc:creator>Kremlyev N.D.</dc:creator>
  <cp:keywords/>
  <cp:lastModifiedBy>P18_VPN2010_03</cp:lastModifiedBy>
  <cp:revision>11</cp:revision>
  <cp:lastPrinted>2015-03-05T10:10:00Z</cp:lastPrinted>
  <dcterms:created xsi:type="dcterms:W3CDTF">2015-03-04T06:13:00Z</dcterms:created>
  <dcterms:modified xsi:type="dcterms:W3CDTF">2015-03-05T11:58:00Z</dcterms:modified>
</cp:coreProperties>
</file>